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ГОРЬКОБАЛКОВСКОГО СЕЛЬСКОГО ПОСЕЛЕНИЯ НОВОПОКРОВСКОГО РАЙОНА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>от 1</w:t>
      </w:r>
      <w:r>
        <w:rPr>
          <w:szCs w:val="28"/>
        </w:rPr>
        <w:t>4</w:t>
      </w:r>
      <w:r>
        <w:rPr>
          <w:szCs w:val="28"/>
        </w:rPr>
        <w:t>.12.20</w:t>
      </w:r>
      <w:r>
        <w:rPr>
          <w:szCs w:val="28"/>
        </w:rPr>
        <w:t xml:space="preserve">20           </w:t>
      </w:r>
      <w:r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№ </w:t>
      </w:r>
      <w:r>
        <w:rPr>
          <w:szCs w:val="28"/>
        </w:rPr>
        <w:t>80</w:t>
      </w:r>
    </w:p>
    <w:p w:rsidR="0075577B" w:rsidRDefault="0075577B" w:rsidP="0075577B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 xml:space="preserve">О наделении полномочиями администратора доходов местного бюджета 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t>Новопокровского района</w:t>
      </w: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 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        </w:t>
      </w:r>
    </w:p>
    <w:p w:rsidR="0075577B" w:rsidRDefault="0075577B" w:rsidP="0075577B">
      <w:pPr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 xml:space="preserve">     1.Наделить администратора доходов местного бюджет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администрацию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следующими бюджетными полномочиями: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-осуществляет начисление, учет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взыскание задолженности по платежам в бюджет, пеней и штрафов;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75577B" w:rsidRDefault="0075577B" w:rsidP="0075577B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>
        <w:rPr>
          <w:szCs w:val="28"/>
        </w:rPr>
        <w:lastRenderedPageBreak/>
        <w:t>-предоставляет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75577B" w:rsidRDefault="0075577B" w:rsidP="0075577B">
      <w:r>
        <w:rPr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  <w:r>
        <w:rPr>
          <w:szCs w:val="28"/>
        </w:rPr>
        <w:t xml:space="preserve">  </w:t>
      </w:r>
      <w:r>
        <w:t xml:space="preserve">  </w:t>
      </w:r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r>
        <w:lastRenderedPageBreak/>
        <w:t xml:space="preserve">                                                                        Приложение № 1</w:t>
      </w:r>
    </w:p>
    <w:p w:rsidR="0075577B" w:rsidRDefault="0075577B" w:rsidP="0075577B">
      <w:r>
        <w:t xml:space="preserve">                                                                        Утверждено</w:t>
      </w:r>
    </w:p>
    <w:p w:rsidR="0075577B" w:rsidRDefault="0075577B" w:rsidP="0075577B">
      <w:r>
        <w:t xml:space="preserve">                                                                        Постановлением администрации </w:t>
      </w:r>
    </w:p>
    <w:p w:rsidR="0075577B" w:rsidRDefault="0075577B" w:rsidP="0075577B">
      <w:pPr>
        <w:jc w:val="left"/>
      </w:pPr>
      <w:r>
        <w:t xml:space="preserve">                                             </w:t>
      </w:r>
      <w:r>
        <w:t xml:space="preserve">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577B" w:rsidRDefault="0075577B" w:rsidP="0075577B">
      <w:r>
        <w:t xml:space="preserve">                                                                        поселения</w:t>
      </w:r>
    </w:p>
    <w:p w:rsidR="0075577B" w:rsidRDefault="0075577B" w:rsidP="0075577B">
      <w:r>
        <w:t xml:space="preserve">                                                                        Новопокровского района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</w:t>
      </w:r>
      <w:r>
        <w:t xml:space="preserve">                            </w:t>
      </w:r>
      <w:r>
        <w:t>от 1</w:t>
      </w:r>
      <w:r>
        <w:t>4</w:t>
      </w:r>
      <w:r>
        <w:t>.12.20</w:t>
      </w:r>
      <w:r>
        <w:t>20</w:t>
      </w:r>
      <w:r>
        <w:t xml:space="preserve"> года № </w:t>
      </w:r>
      <w:r>
        <w:t>80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еречень и коды главных  администраторов  доходов </w:t>
      </w:r>
      <w:r>
        <w:rPr>
          <w:b/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>
        <w:rPr>
          <w:b/>
          <w:szCs w:val="28"/>
        </w:rPr>
        <w:t>)д</w:t>
      </w:r>
      <w:proofErr w:type="gramEnd"/>
      <w:r>
        <w:rPr>
          <w:b/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</w:t>
      </w: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tbl>
      <w:tblPr>
        <w:tblW w:w="9000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9"/>
        <w:gridCol w:w="4538"/>
      </w:tblGrid>
      <w:tr w:rsidR="0075577B" w:rsidTr="00B14542">
        <w:trPr>
          <w:cantSplit/>
          <w:trHeight w:val="25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Код бюджетной классификации Российской Федерации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администратора доходов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pacing w:val="-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 </w:t>
            </w:r>
            <w:r>
              <w:rPr>
                <w:spacing w:val="-2"/>
                <w:szCs w:val="28"/>
                <w:lang w:eastAsia="en-US"/>
              </w:rPr>
              <w:t xml:space="preserve">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-2"/>
                <w:szCs w:val="28"/>
                <w:lang w:eastAsia="en-US"/>
              </w:rPr>
              <w:t>дефицита</w:t>
            </w:r>
            <w:r>
              <w:rPr>
                <w:szCs w:val="28"/>
                <w:lang w:eastAsia="en-US"/>
              </w:rPr>
              <w:t xml:space="preserve">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5577B" w:rsidTr="00B14542">
        <w:trPr>
          <w:cantSplit/>
          <w:trHeight w:val="229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администратора доходов и источников финансирования дефицита бюджета </w:t>
            </w:r>
            <w:proofErr w:type="spellStart"/>
            <w:r>
              <w:rPr>
                <w:color w:val="000000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доходов и 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дефицита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jc w:val="left"/>
              <w:rPr>
                <w:color w:val="000000"/>
                <w:lang w:eastAsia="en-US"/>
              </w:rPr>
            </w:pPr>
          </w:p>
        </w:tc>
      </w:tr>
    </w:tbl>
    <w:p w:rsidR="0075577B" w:rsidRDefault="0075577B" w:rsidP="0075577B">
      <w:pPr>
        <w:rPr>
          <w:sz w:val="2"/>
        </w:rPr>
      </w:pPr>
    </w:p>
    <w:tbl>
      <w:tblPr>
        <w:tblW w:w="10125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6"/>
        <w:gridCol w:w="4533"/>
        <w:gridCol w:w="1133"/>
      </w:tblGrid>
      <w:tr w:rsidR="0075577B" w:rsidTr="00B14542">
        <w:trPr>
          <w:gridAfter w:val="1"/>
          <w:wAfter w:w="1134" w:type="dxa"/>
          <w:trHeight w:val="246"/>
          <w:tblHeader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577B" w:rsidTr="00B14542">
        <w:trPr>
          <w:gridAfter w:val="1"/>
          <w:wAfter w:w="1134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Гороькобалковсчкого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75577B" w:rsidTr="00B14542">
        <w:trPr>
          <w:gridAfter w:val="1"/>
          <w:wAfter w:w="1134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5577B" w:rsidTr="00B14542">
        <w:trPr>
          <w:gridAfter w:val="1"/>
          <w:wAfter w:w="1134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Получение</w:t>
            </w:r>
            <w:r>
              <w:rPr>
                <w:snapToGrid w:val="0"/>
                <w:szCs w:val="28"/>
                <w:lang w:eastAsia="en-US"/>
              </w:rPr>
              <w:t xml:space="preserve"> кредитов</w:t>
            </w:r>
            <w:r>
              <w:rPr>
                <w:szCs w:val="28"/>
                <w:lang w:eastAsia="en-US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577B" w:rsidTr="00B14542">
        <w:trPr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1 11 02033 10 0000 1</w:t>
            </w: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4" w:type="dxa"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сельских поселений (за исключением земельных участков)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1 11 07015 10 0000 120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1 11 09045 10 0000 120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1 13 02065 10 0000 130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1 14 06025 10 0000 430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1 14 06326 10 0000 430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1 16 10120 10 0000 140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4"/>
              <w:spacing w:line="276" w:lineRule="auto"/>
              <w:rPr>
                <w:b w:val="0"/>
                <w:lang w:val="ru-RU" w:eastAsia="en-US"/>
              </w:rPr>
            </w:pPr>
            <w:r>
              <w:rPr>
                <w:b w:val="0"/>
                <w:lang w:val="ru-RU" w:eastAsia="en-US"/>
              </w:rPr>
              <w:t>Доходы от денежных взысканий (штрафов)</w:t>
            </w:r>
            <w:proofErr w:type="gramStart"/>
            <w:r>
              <w:rPr>
                <w:b w:val="0"/>
                <w:lang w:val="ru-RU" w:eastAsia="en-US"/>
              </w:rPr>
              <w:t>,п</w:t>
            </w:r>
            <w:proofErr w:type="gramEnd"/>
            <w:r>
              <w:rPr>
                <w:b w:val="0"/>
                <w:lang w:val="ru-RU" w:eastAsia="en-US"/>
              </w:rPr>
              <w:t xml:space="preserve">оступающие в счет погашения задолженности, </w:t>
            </w:r>
            <w:r>
              <w:rPr>
                <w:b w:val="0"/>
                <w:lang w:val="ru-RU" w:eastAsia="en-US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1 16 07010 10 0000 140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1 16 07040 10 0000 140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договором водопользования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 (муниципальным</w:t>
            </w:r>
            <w:proofErr w:type="gramEnd"/>
          </w:p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1 16 07090 10 0000 140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Иные 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законом или договором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органом, (муниципальным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1 16 09040 10 0000 140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</w:t>
            </w:r>
            <w:r>
              <w:rPr>
                <w:color w:val="000000"/>
                <w:lang w:eastAsia="en-US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1 16 10081 10 0000 140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1 17 14030 10 0000 150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2 02 1 5 0 01 10 0000 150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2 02 16549 10 0000 150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2 02 20041 10 0000 150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2 02 20077 10 0000 150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2 02 20216 10 0000 150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</w:t>
            </w:r>
            <w:r>
              <w:rPr>
                <w:rFonts w:eastAsia="Calibri"/>
                <w:szCs w:val="28"/>
                <w:lang w:eastAsia="en-US"/>
              </w:rPr>
              <w:t xml:space="preserve">а также капитального ремонта и ремонта дворовых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2 02 20301 10 0000 150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2 02 25555 10 0000 150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2 02 2 9900 10 0000 150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Субсидии бюджетам сельских поселений из местных бюджетов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Прочие субсидии бюджетам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2 02 30024 10 0000 150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Cs w:val="28"/>
                <w:lang w:eastAsia="en-US"/>
              </w:rPr>
              <w:t>2 02 45390 10 0000 150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2 08 05000 10 0000 150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2 18 60010 10 0000 150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577B" w:rsidTr="00B14542">
        <w:trPr>
          <w:gridAfter w:val="1"/>
          <w:wAfter w:w="1134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2 19 </w:t>
            </w:r>
            <w:r>
              <w:rPr>
                <w:rFonts w:eastAsia="Calibri"/>
                <w:szCs w:val="28"/>
                <w:lang w:eastAsia="en-US"/>
              </w:rPr>
              <w:t>25555 10 0000 150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jc w:val="left"/>
        <w:outlineLvl w:val="0"/>
        <w:rPr>
          <w:szCs w:val="28"/>
        </w:rPr>
      </w:pPr>
    </w:p>
    <w:p w:rsidR="0075577B" w:rsidRDefault="0075577B" w:rsidP="0075577B">
      <w:pPr>
        <w:jc w:val="left"/>
        <w:outlineLvl w:val="0"/>
        <w:rPr>
          <w:szCs w:val="28"/>
        </w:rPr>
      </w:pPr>
    </w:p>
    <w:p w:rsidR="0075577B" w:rsidRDefault="0075577B" w:rsidP="0075577B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577B" w:rsidRDefault="0075577B" w:rsidP="0075577B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5577B" w:rsidRDefault="0075577B" w:rsidP="0075577B">
      <w:pPr>
        <w:jc w:val="center"/>
        <w:rPr>
          <w:szCs w:val="28"/>
        </w:rPr>
      </w:pPr>
      <w:r>
        <w:rPr>
          <w:szCs w:val="28"/>
        </w:rPr>
        <w:t xml:space="preserve">Проекта постановления  администрации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 от  1</w:t>
      </w:r>
      <w:r>
        <w:rPr>
          <w:szCs w:val="28"/>
        </w:rPr>
        <w:t>4</w:t>
      </w:r>
      <w:r>
        <w:rPr>
          <w:szCs w:val="28"/>
        </w:rPr>
        <w:t>.12.20</w:t>
      </w:r>
      <w:r>
        <w:rPr>
          <w:szCs w:val="28"/>
        </w:rPr>
        <w:t>20</w:t>
      </w:r>
      <w:r>
        <w:rPr>
          <w:szCs w:val="28"/>
        </w:rPr>
        <w:t xml:space="preserve">г. № </w:t>
      </w:r>
      <w:r>
        <w:rPr>
          <w:szCs w:val="28"/>
        </w:rPr>
        <w:t>80</w:t>
      </w:r>
    </w:p>
    <w:p w:rsidR="0075577B" w:rsidRDefault="0075577B" w:rsidP="0075577B">
      <w:pPr>
        <w:jc w:val="center"/>
        <w:rPr>
          <w:b/>
          <w:szCs w:val="28"/>
        </w:rPr>
      </w:pPr>
      <w:r>
        <w:rPr>
          <w:szCs w:val="28"/>
        </w:rPr>
        <w:t>«О наделении полномочиями администратора доходов местного бюджета»</w:t>
      </w:r>
      <w:r>
        <w:rPr>
          <w:b/>
          <w:szCs w:val="28"/>
        </w:rPr>
        <w:t xml:space="preserve"> 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подготовлен и внесен</w:t>
      </w:r>
      <w:proofErr w:type="gramStart"/>
      <w:r>
        <w:rPr>
          <w:szCs w:val="28"/>
        </w:rPr>
        <w:t xml:space="preserve"> :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специалист,  </w:t>
      </w:r>
    </w:p>
    <w:p w:rsidR="0075577B" w:rsidRDefault="0075577B" w:rsidP="0075577B">
      <w:pPr>
        <w:rPr>
          <w:color w:val="000000"/>
          <w:szCs w:val="28"/>
        </w:rPr>
      </w:pPr>
      <w:r>
        <w:rPr>
          <w:szCs w:val="28"/>
        </w:rPr>
        <w:t>финансист</w:t>
      </w:r>
      <w:r>
        <w:rPr>
          <w:color w:val="000000"/>
          <w:szCs w:val="28"/>
        </w:rPr>
        <w:t xml:space="preserve"> администрации</w:t>
      </w:r>
    </w:p>
    <w:p w:rsidR="0075577B" w:rsidRDefault="0075577B" w:rsidP="0075577B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______________   </w:t>
      </w:r>
      <w:proofErr w:type="spellStart"/>
      <w:r>
        <w:rPr>
          <w:color w:val="000000"/>
          <w:szCs w:val="28"/>
        </w:rPr>
        <w:t>К.С.Мищенко</w:t>
      </w:r>
      <w:proofErr w:type="spell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«___»___________  20</w:t>
      </w:r>
      <w:r>
        <w:rPr>
          <w:szCs w:val="28"/>
        </w:rPr>
        <w:t>20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согласован: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 специалист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вопросам  и работе с депутатами</w:t>
      </w:r>
    </w:p>
    <w:p w:rsidR="0075577B" w:rsidRDefault="0075577B" w:rsidP="0075577B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Горькобалковского</w:t>
      </w:r>
      <w:proofErr w:type="spellEnd"/>
    </w:p>
    <w:p w:rsidR="0075577B" w:rsidRDefault="0075577B" w:rsidP="0075577B">
      <w:pPr>
        <w:jc w:val="left"/>
        <w:rPr>
          <w:szCs w:val="28"/>
        </w:rPr>
      </w:pPr>
      <w:r>
        <w:rPr>
          <w:color w:val="000000"/>
          <w:szCs w:val="28"/>
        </w:rPr>
        <w:t xml:space="preserve">сельского поселения   </w:t>
      </w:r>
      <w:r>
        <w:rPr>
          <w:szCs w:val="28"/>
        </w:rPr>
        <w:t xml:space="preserve">                                   ___________            </w:t>
      </w:r>
      <w:proofErr w:type="spellStart"/>
      <w:r>
        <w:rPr>
          <w:szCs w:val="28"/>
        </w:rPr>
        <w:t>А.М.Рыбалко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«____» ___________  20</w:t>
      </w:r>
      <w:r>
        <w:rPr>
          <w:szCs w:val="28"/>
        </w:rPr>
        <w:t>20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75577B" w:rsidRDefault="0075577B" w:rsidP="0075577B">
      <w:pPr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</w:p>
    <w:p w:rsidR="0075577B" w:rsidRDefault="0075577B" w:rsidP="0075577B">
      <w:pPr>
        <w:rPr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</w:t>
      </w:r>
      <w:r>
        <w:rPr>
          <w:szCs w:val="28"/>
        </w:rPr>
        <w:t xml:space="preserve">     ___________          </w:t>
      </w:r>
      <w:proofErr w:type="spellStart"/>
      <w:r>
        <w:rPr>
          <w:szCs w:val="28"/>
        </w:rPr>
        <w:t>Л.И.Терехова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tabs>
          <w:tab w:val="left" w:pos="62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«___»___________20</w:t>
      </w:r>
      <w:r>
        <w:rPr>
          <w:szCs w:val="28"/>
        </w:rPr>
        <w:t>20</w:t>
      </w:r>
      <w:bookmarkStart w:id="0" w:name="_GoBack"/>
      <w:bookmarkEnd w:id="0"/>
      <w:r>
        <w:rPr>
          <w:szCs w:val="28"/>
        </w:rPr>
        <w:t>г</w:t>
      </w:r>
    </w:p>
    <w:p w:rsidR="00986F19" w:rsidRDefault="00986F19"/>
    <w:sectPr w:rsidR="009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B"/>
    <w:rsid w:val="0075577B"/>
    <w:rsid w:val="009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2020-12-14T08:51:00Z</cp:lastPrinted>
  <dcterms:created xsi:type="dcterms:W3CDTF">2020-12-14T08:43:00Z</dcterms:created>
  <dcterms:modified xsi:type="dcterms:W3CDTF">2020-12-14T08:53:00Z</dcterms:modified>
</cp:coreProperties>
</file>