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caps/>
          <w:sz w:val="28"/>
          <w:szCs w:val="16"/>
        </w:rPr>
      </w:pPr>
      <w:r w:rsidRPr="00793C0C">
        <w:rPr>
          <w:rFonts w:ascii="Times New Roman" w:eastAsia="Times New Roman" w:hAnsi="Times New Roman" w:cs="Arial"/>
          <w:b/>
          <w:bCs/>
          <w:caps/>
          <w:sz w:val="28"/>
          <w:szCs w:val="16"/>
        </w:rPr>
        <w:t>Совет ГОРЬКОБАЛКОВСКОГО сельского поселения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caps/>
          <w:sz w:val="28"/>
          <w:szCs w:val="16"/>
        </w:rPr>
      </w:pPr>
      <w:r w:rsidRPr="00793C0C">
        <w:rPr>
          <w:rFonts w:ascii="Times New Roman" w:eastAsia="Times New Roman" w:hAnsi="Times New Roman" w:cs="Arial"/>
          <w:b/>
          <w:bCs/>
          <w:caps/>
          <w:sz w:val="28"/>
          <w:szCs w:val="16"/>
        </w:rPr>
        <w:t>Новопокровского района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793C0C">
        <w:rPr>
          <w:rFonts w:ascii="Times New Roman" w:eastAsia="Times New Roman" w:hAnsi="Times New Roman" w:cs="Arial"/>
          <w:bCs/>
          <w:sz w:val="28"/>
          <w:szCs w:val="28"/>
        </w:rPr>
        <w:t>(четвертый созыв)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8"/>
          <w:szCs w:val="16"/>
        </w:rPr>
      </w:pPr>
      <w:proofErr w:type="gramStart"/>
      <w:r w:rsidRPr="00793C0C">
        <w:rPr>
          <w:rFonts w:ascii="Times New Roman" w:eastAsia="Times New Roman" w:hAnsi="Times New Roman" w:cs="Arial"/>
          <w:b/>
          <w:bCs/>
          <w:sz w:val="28"/>
          <w:szCs w:val="16"/>
        </w:rPr>
        <w:t>Р</w:t>
      </w:r>
      <w:proofErr w:type="gramEnd"/>
      <w:r w:rsidRPr="00793C0C">
        <w:rPr>
          <w:rFonts w:ascii="Times New Roman" w:eastAsia="Times New Roman" w:hAnsi="Times New Roman" w:cs="Arial"/>
          <w:b/>
          <w:bCs/>
          <w:sz w:val="28"/>
          <w:szCs w:val="16"/>
        </w:rPr>
        <w:t xml:space="preserve"> Е Ш Е Н И Е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6"/>
        </w:rPr>
      </w:pPr>
      <w:r w:rsidRPr="00793C0C">
        <w:rPr>
          <w:rFonts w:ascii="Times New Roman" w:eastAsia="Times New Roman" w:hAnsi="Times New Roman" w:cs="Arial"/>
          <w:sz w:val="28"/>
          <w:szCs w:val="16"/>
        </w:rPr>
        <w:t xml:space="preserve">от </w:t>
      </w:r>
      <w:r w:rsidR="00FB4737">
        <w:rPr>
          <w:rFonts w:ascii="Times New Roman" w:eastAsia="Times New Roman" w:hAnsi="Times New Roman" w:cs="Arial"/>
          <w:sz w:val="28"/>
          <w:szCs w:val="16"/>
        </w:rPr>
        <w:t>11.12.2020</w:t>
      </w:r>
      <w:r w:rsidRPr="00793C0C">
        <w:rPr>
          <w:rFonts w:ascii="Times New Roman" w:eastAsia="Times New Roman" w:hAnsi="Times New Roman" w:cs="Arial"/>
          <w:sz w:val="28"/>
          <w:szCs w:val="16"/>
        </w:rPr>
        <w:tab/>
      </w:r>
      <w:r w:rsidRPr="00793C0C">
        <w:rPr>
          <w:rFonts w:ascii="Times New Roman" w:eastAsia="Times New Roman" w:hAnsi="Times New Roman" w:cs="Arial"/>
          <w:sz w:val="28"/>
          <w:szCs w:val="16"/>
        </w:rPr>
        <w:tab/>
      </w:r>
      <w:r w:rsidRPr="00793C0C">
        <w:rPr>
          <w:rFonts w:ascii="Times New Roman" w:eastAsia="Times New Roman" w:hAnsi="Times New Roman" w:cs="Arial"/>
          <w:sz w:val="28"/>
          <w:szCs w:val="16"/>
        </w:rPr>
        <w:tab/>
      </w:r>
      <w:r w:rsidRPr="00793C0C">
        <w:rPr>
          <w:rFonts w:ascii="Times New Roman" w:eastAsia="Times New Roman" w:hAnsi="Times New Roman" w:cs="Arial"/>
          <w:sz w:val="28"/>
          <w:szCs w:val="16"/>
        </w:rPr>
        <w:tab/>
      </w:r>
      <w:r w:rsidRPr="00793C0C">
        <w:rPr>
          <w:rFonts w:ascii="Times New Roman" w:eastAsia="Times New Roman" w:hAnsi="Times New Roman" w:cs="Arial"/>
          <w:sz w:val="28"/>
          <w:szCs w:val="16"/>
        </w:rPr>
        <w:tab/>
      </w:r>
      <w:r w:rsidRPr="00793C0C">
        <w:rPr>
          <w:rFonts w:ascii="Times New Roman" w:eastAsia="Times New Roman" w:hAnsi="Times New Roman" w:cs="Arial"/>
          <w:sz w:val="28"/>
          <w:szCs w:val="16"/>
        </w:rPr>
        <w:tab/>
      </w:r>
      <w:r w:rsidRPr="00793C0C">
        <w:rPr>
          <w:rFonts w:ascii="Times New Roman" w:eastAsia="Times New Roman" w:hAnsi="Times New Roman" w:cs="Arial"/>
          <w:sz w:val="28"/>
          <w:szCs w:val="16"/>
        </w:rPr>
        <w:tab/>
      </w:r>
      <w:r w:rsidRPr="00793C0C">
        <w:rPr>
          <w:rFonts w:ascii="Times New Roman" w:eastAsia="Times New Roman" w:hAnsi="Times New Roman" w:cs="Arial"/>
          <w:sz w:val="28"/>
          <w:szCs w:val="16"/>
        </w:rPr>
        <w:tab/>
        <w:t xml:space="preserve"> № </w:t>
      </w:r>
      <w:r w:rsidR="00FB4737">
        <w:rPr>
          <w:rFonts w:ascii="Times New Roman" w:eastAsia="Times New Roman" w:hAnsi="Times New Roman" w:cs="Arial"/>
          <w:sz w:val="28"/>
          <w:szCs w:val="16"/>
        </w:rPr>
        <w:t>46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16"/>
        </w:rPr>
      </w:pPr>
      <w:proofErr w:type="gramStart"/>
      <w:r w:rsidRPr="00793C0C">
        <w:rPr>
          <w:rFonts w:ascii="Times New Roman" w:eastAsia="Times New Roman" w:hAnsi="Times New Roman" w:cs="Arial"/>
          <w:sz w:val="28"/>
          <w:szCs w:val="16"/>
        </w:rPr>
        <w:t>с</w:t>
      </w:r>
      <w:proofErr w:type="gramEnd"/>
      <w:r w:rsidRPr="00793C0C">
        <w:rPr>
          <w:rFonts w:ascii="Times New Roman" w:eastAsia="Times New Roman" w:hAnsi="Times New Roman" w:cs="Arial"/>
          <w:sz w:val="28"/>
          <w:szCs w:val="16"/>
        </w:rPr>
        <w:t>. Горькая Балка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16"/>
        </w:rPr>
      </w:pP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16"/>
        </w:rPr>
      </w:pP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bookmarkStart w:id="0" w:name="_GoBack"/>
      <w:r w:rsidRPr="00793C0C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О внесении изменения в решение Совета Горькобалковского сельского поселения </w:t>
      </w:r>
      <w:r w:rsidRPr="00793C0C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Новопокровского района</w:t>
      </w:r>
    </w:p>
    <w:p w:rsidR="00793C0C" w:rsidRDefault="00793C0C" w:rsidP="00793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0C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20 сентября</w:t>
      </w:r>
      <w:r w:rsidRPr="00793C0C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2019 года № 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6</w:t>
      </w:r>
      <w:r w:rsidRPr="00793C0C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«</w:t>
      </w:r>
      <w:r w:rsidRPr="0079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802A2E" w:rsidRDefault="00793C0C" w:rsidP="00793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управления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распоряжения объектами </w:t>
      </w:r>
    </w:p>
    <w:p w:rsidR="00793C0C" w:rsidRPr="00793C0C" w:rsidRDefault="00793C0C" w:rsidP="0080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Горькобалковского сельского поселения</w:t>
      </w:r>
      <w:r w:rsidR="0080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  <w:r w:rsidRPr="00793C0C">
        <w:rPr>
          <w:rFonts w:ascii="Times New Roman" w:eastAsia="Times New Roman" w:hAnsi="Times New Roman" w:cs="Arial"/>
          <w:b/>
          <w:bCs/>
          <w:sz w:val="28"/>
          <w:szCs w:val="28"/>
        </w:rPr>
        <w:t>»</w:t>
      </w:r>
    </w:p>
    <w:bookmarkEnd w:id="0"/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8"/>
          <w:szCs w:val="20"/>
        </w:rPr>
      </w:pP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8"/>
          <w:szCs w:val="20"/>
        </w:rPr>
      </w:pPr>
    </w:p>
    <w:p w:rsidR="00793C0C" w:rsidRDefault="00793C0C" w:rsidP="00802A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58C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в соответствии </w:t>
      </w:r>
      <w:r w:rsidRPr="00AF58C9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Pr="00AF58C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статьями 209</w:t>
      </w:r>
      <w:r w:rsidRPr="00AF58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58C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215</w:t>
      </w:r>
      <w:r w:rsidRPr="00AF5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58C9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Гражданского кодекса Российской Федерации, </w:t>
      </w:r>
      <w:r w:rsidRPr="00AF58C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пунктом 5 части 10 статьи 35</w:t>
      </w:r>
      <w:r w:rsidRPr="00AF58C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пунктом 5.1. статьи 5 </w:t>
      </w:r>
      <w:r w:rsidRPr="00AF58C9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22.07.2008</w:t>
      </w:r>
      <w:r w:rsidRPr="00AF58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AF58C9">
        <w:rPr>
          <w:rFonts w:ascii="Times New Roman" w:hAnsi="Times New Roman" w:cs="Times New Roman"/>
          <w:sz w:val="28"/>
          <w:szCs w:val="28"/>
        </w:rPr>
        <w:t>-ФЗ «</w:t>
      </w:r>
      <w:r w:rsidRPr="00793C0C">
        <w:rPr>
          <w:rFonts w:ascii="Times New Roman" w:hAnsi="Times New Roman" w:cs="Times New Roman"/>
          <w:sz w:val="28"/>
          <w:szCs w:val="28"/>
        </w:rPr>
        <w:t>Об особенностях</w:t>
      </w:r>
      <w:proofErr w:type="gramEnd"/>
      <w:r w:rsidRPr="00793C0C">
        <w:rPr>
          <w:rFonts w:ascii="Times New Roman" w:hAnsi="Times New Roman" w:cs="Times New Roman"/>
          <w:sz w:val="28"/>
          <w:szCs w:val="28"/>
        </w:rPr>
        <w:t xml:space="preserve">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AF58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58C9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r w:rsidRPr="00AF58C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AF58C9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AF58C9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AF58C9"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района </w:t>
      </w:r>
      <w:proofErr w:type="gramStart"/>
      <w:r w:rsidRPr="00AF58C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F58C9"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6E1583" w:rsidRDefault="006E1583" w:rsidP="00802A2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Совета </w:t>
      </w:r>
      <w:r w:rsidRPr="006E1583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 от 20 сентября 2019 года № 6 «Об утверждении Положения о порядке управления и распоряжения объектами муниципальной собственности Горькобалковского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83"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>
        <w:rPr>
          <w:rFonts w:ascii="Times New Roman" w:hAnsi="Times New Roman" w:cs="Times New Roman"/>
          <w:sz w:val="28"/>
          <w:szCs w:val="28"/>
        </w:rPr>
        <w:t>, раздел 2 «</w:t>
      </w:r>
      <w:r w:rsidRPr="006E1583">
        <w:rPr>
          <w:rFonts w:ascii="Times New Roman" w:hAnsi="Times New Roman" w:cs="Times New Roman"/>
          <w:sz w:val="28"/>
          <w:szCs w:val="28"/>
        </w:rPr>
        <w:t>Реестр муниципального имущества Горькобалковского сельского поселения и учет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6E158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6E1583">
        <w:rPr>
          <w:rFonts w:ascii="Times New Roman" w:hAnsi="Times New Roman"/>
          <w:color w:val="000000"/>
          <w:sz w:val="28"/>
          <w:szCs w:val="28"/>
        </w:rPr>
        <w:t>о порядке управления и распоряжения объектами муниципальной собственности Горькобалковского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1583">
        <w:rPr>
          <w:rFonts w:ascii="Times New Roman" w:hAnsi="Times New Roman" w:cs="Times New Roman"/>
          <w:sz w:val="28"/>
          <w:szCs w:val="28"/>
        </w:rPr>
        <w:t>дополнить пунктом</w:t>
      </w:r>
      <w:proofErr w:type="gramEnd"/>
      <w:r w:rsidRPr="006E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11.1.</w:t>
      </w:r>
      <w:r w:rsidRPr="006E158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583" w:rsidRDefault="006E1583" w:rsidP="00802A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E1583">
        <w:rPr>
          <w:rFonts w:ascii="Times New Roman" w:hAnsi="Times New Roman" w:cs="Times New Roman"/>
          <w:color w:val="000000"/>
          <w:sz w:val="28"/>
          <w:szCs w:val="28"/>
        </w:rPr>
        <w:t xml:space="preserve">11.1. </w:t>
      </w:r>
      <w:proofErr w:type="gramStart"/>
      <w:r w:rsidRPr="006E15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</w:t>
      </w:r>
      <w:r w:rsidRPr="006E15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органом местного самоуправления в соответствии со статьей 11 Федерального закона от 21</w:t>
      </w:r>
      <w:proofErr w:type="gramEnd"/>
      <w:r w:rsidRPr="006E158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частью 3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</w:t>
      </w:r>
      <w:proofErr w:type="gramStart"/>
      <w:r w:rsidRPr="006E158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6E1583" w:rsidRDefault="006E1583" w:rsidP="00802A2E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</w:t>
      </w:r>
      <w:r>
        <w:rPr>
          <w:rFonts w:ascii="Times New Roman" w:hAnsi="Times New Roman"/>
          <w:spacing w:val="-2"/>
          <w:sz w:val="28"/>
          <w:szCs w:val="28"/>
        </w:rPr>
        <w:tab/>
        <w:t xml:space="preserve">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решения в установленном порядке и его размещение на официальном сайте администрации  Горькобалковского сельского поселения Новопокровского района в информационно-телекоммуникационной сети «Интернет». </w:t>
      </w:r>
    </w:p>
    <w:p w:rsidR="00793C0C" w:rsidRPr="00793C0C" w:rsidRDefault="006E1583" w:rsidP="00802A2E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793C0C" w:rsidRPr="00793C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  <w:r w:rsidR="00793C0C" w:rsidRPr="00793C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793C0C" w:rsidRPr="00793C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Контроль за выполнением настоящего решения возложить на </w:t>
      </w:r>
      <w:r w:rsidR="00793C0C" w:rsidRPr="00793C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комиссию </w:t>
      </w:r>
      <w:r w:rsidR="00793C0C" w:rsidRPr="00793C0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налогам, бюджету и муниципальному хозяйству</w:t>
      </w:r>
      <w:r w:rsidR="00793C0C" w:rsidRPr="00793C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="00793C0C" w:rsidRPr="00793C0C">
        <w:rPr>
          <w:rFonts w:ascii="Times New Roman" w:eastAsia="Times New Roman" w:hAnsi="Times New Roman" w:cs="Times New Roman"/>
          <w:sz w:val="28"/>
          <w:szCs w:val="28"/>
          <w:lang w:eastAsia="x-none"/>
        </w:rPr>
        <w:t>Платонову</w:t>
      </w:r>
      <w:r w:rsidR="00793C0C" w:rsidRPr="00793C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793C0C" w:rsidRPr="00793C0C" w:rsidRDefault="00793C0C" w:rsidP="00802A2E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3C0C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793C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  <w:r w:rsidRPr="00793C0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793C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Настоящее решение вступает в силу со дня его официального </w:t>
      </w:r>
      <w:r w:rsidR="006E1583">
        <w:rPr>
          <w:rFonts w:ascii="Times New Roman" w:eastAsia="Times New Roman" w:hAnsi="Times New Roman" w:cs="Times New Roman"/>
          <w:sz w:val="28"/>
          <w:szCs w:val="20"/>
          <w:lang w:eastAsia="x-none"/>
        </w:rPr>
        <w:t>обнародования</w:t>
      </w:r>
      <w:r w:rsidRPr="00793C0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8"/>
          <w:szCs w:val="20"/>
        </w:rPr>
      </w:pP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8"/>
          <w:szCs w:val="20"/>
        </w:rPr>
      </w:pP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8"/>
          <w:szCs w:val="20"/>
        </w:rPr>
      </w:pP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793C0C">
        <w:rPr>
          <w:rFonts w:ascii="Times New Roman" w:eastAsia="Times New Roman" w:hAnsi="Times New Roman" w:cs="Courier New"/>
          <w:sz w:val="28"/>
          <w:szCs w:val="20"/>
        </w:rPr>
        <w:t>Глава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793C0C">
        <w:rPr>
          <w:rFonts w:ascii="Times New Roman" w:eastAsia="Times New Roman" w:hAnsi="Times New Roman" w:cs="Courier New"/>
          <w:sz w:val="28"/>
          <w:szCs w:val="20"/>
        </w:rPr>
        <w:t>Горькобалковского сельского поселения</w:t>
      </w:r>
    </w:p>
    <w:p w:rsidR="00793C0C" w:rsidRPr="00793C0C" w:rsidRDefault="00793C0C" w:rsidP="0079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793C0C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Pr="00793C0C">
        <w:rPr>
          <w:rFonts w:ascii="Times New Roman" w:eastAsia="Times New Roman" w:hAnsi="Times New Roman" w:cs="Times New Roman"/>
          <w:sz w:val="28"/>
          <w:szCs w:val="28"/>
        </w:rPr>
        <w:tab/>
      </w:r>
      <w:r w:rsidRPr="00793C0C">
        <w:rPr>
          <w:rFonts w:ascii="Times New Roman" w:eastAsia="Times New Roman" w:hAnsi="Times New Roman" w:cs="Times New Roman"/>
          <w:sz w:val="28"/>
          <w:szCs w:val="28"/>
        </w:rPr>
        <w:tab/>
      </w:r>
      <w:r w:rsidRPr="00793C0C">
        <w:rPr>
          <w:rFonts w:ascii="Times New Roman" w:eastAsia="Times New Roman" w:hAnsi="Times New Roman" w:cs="Times New Roman"/>
          <w:sz w:val="28"/>
          <w:szCs w:val="28"/>
        </w:rPr>
        <w:tab/>
      </w:r>
      <w:r w:rsidRPr="00793C0C">
        <w:rPr>
          <w:rFonts w:ascii="Times New Roman" w:eastAsia="Times New Roman" w:hAnsi="Times New Roman" w:cs="Times New Roman"/>
          <w:sz w:val="28"/>
          <w:szCs w:val="28"/>
        </w:rPr>
        <w:tab/>
      </w:r>
      <w:r w:rsidRPr="00793C0C">
        <w:rPr>
          <w:rFonts w:ascii="Times New Roman" w:eastAsia="Times New Roman" w:hAnsi="Times New Roman" w:cs="Times New Roman"/>
          <w:sz w:val="28"/>
          <w:szCs w:val="28"/>
        </w:rPr>
        <w:tab/>
      </w:r>
      <w:r w:rsidRPr="00793C0C">
        <w:rPr>
          <w:rFonts w:ascii="Times New Roman" w:eastAsia="Times New Roman" w:hAnsi="Times New Roman" w:cs="Times New Roman"/>
          <w:sz w:val="28"/>
          <w:szCs w:val="28"/>
        </w:rPr>
        <w:tab/>
      </w:r>
      <w:r w:rsidRPr="00793C0C">
        <w:rPr>
          <w:rFonts w:ascii="Times New Roman" w:eastAsia="Times New Roman" w:hAnsi="Times New Roman" w:cs="Times New Roman"/>
          <w:sz w:val="28"/>
          <w:szCs w:val="28"/>
        </w:rPr>
        <w:tab/>
        <w:t>Е.В. Артев</w:t>
      </w:r>
    </w:p>
    <w:p w:rsidR="00E56132" w:rsidRDefault="00E56132"/>
    <w:sectPr w:rsidR="00E56132" w:rsidSect="00E817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31B"/>
    <w:multiLevelType w:val="hybridMultilevel"/>
    <w:tmpl w:val="DA1C0690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4E6B11EF"/>
    <w:multiLevelType w:val="hybridMultilevel"/>
    <w:tmpl w:val="7040AE58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A2"/>
    <w:rsid w:val="00647BD4"/>
    <w:rsid w:val="00671EAB"/>
    <w:rsid w:val="006E1583"/>
    <w:rsid w:val="00793C0C"/>
    <w:rsid w:val="00802A2E"/>
    <w:rsid w:val="008565D0"/>
    <w:rsid w:val="008A3179"/>
    <w:rsid w:val="00AA66A2"/>
    <w:rsid w:val="00B37497"/>
    <w:rsid w:val="00E56132"/>
    <w:rsid w:val="00F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93C0C"/>
    <w:rPr>
      <w:rFonts w:cs="Times New Roman"/>
      <w:b/>
      <w:color w:val="106BBE"/>
    </w:rPr>
  </w:style>
  <w:style w:type="paragraph" w:customStyle="1" w:styleId="ConsPlusNormal">
    <w:name w:val="ConsPlusNormal"/>
    <w:rsid w:val="006E15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93C0C"/>
    <w:rPr>
      <w:rFonts w:cs="Times New Roman"/>
      <w:b/>
      <w:color w:val="106BBE"/>
    </w:rPr>
  </w:style>
  <w:style w:type="paragraph" w:customStyle="1" w:styleId="ConsPlusNormal">
    <w:name w:val="ConsPlusNormal"/>
    <w:rsid w:val="006E15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2020-12-10T10:52:00Z</cp:lastPrinted>
  <dcterms:created xsi:type="dcterms:W3CDTF">2020-12-04T10:05:00Z</dcterms:created>
  <dcterms:modified xsi:type="dcterms:W3CDTF">2020-12-14T09:57:00Z</dcterms:modified>
</cp:coreProperties>
</file>