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3E" w:rsidRPr="00265FEC" w:rsidRDefault="00265FEC" w:rsidP="00265FEC">
      <w:pPr>
        <w:pStyle w:val="a5"/>
        <w:numPr>
          <w:ilvl w:val="0"/>
          <w:numId w:val="1"/>
        </w:numPr>
        <w:rPr>
          <w:b/>
        </w:rPr>
      </w:pPr>
      <w:r w:rsidRPr="00265FEC">
        <w:rPr>
          <w:b/>
        </w:rPr>
        <w:t>Как безопасно построить дом</w:t>
      </w:r>
    </w:p>
    <w:p w:rsidR="00265FEC" w:rsidRDefault="00265FEC">
      <w:r>
        <w:rPr>
          <w:noProof/>
          <w:lang w:eastAsia="ru-RU"/>
        </w:rPr>
        <w:drawing>
          <wp:inline distT="0" distB="0" distL="0" distR="0" wp14:anchorId="56D87190" wp14:editId="229B1521">
            <wp:extent cx="3657600" cy="4572000"/>
            <wp:effectExtent l="0" t="0" r="0" b="0"/>
            <wp:docPr id="2" name="Рисунок 2" descr="xbezopasnoestroitelstvoseskrou.png.pagespeed.ic.qXuBE4VJ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bezopasnoestroitelstvoseskrou.png.pagespeed.ic.qXuBE4VJ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FEC" w:rsidRDefault="00265FEC">
      <w:pP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hyperlink r:id="rId6" w:history="1">
        <w:r>
          <w:rPr>
            <w:rStyle w:val="a4"/>
            <w:rFonts w:ascii="Arial" w:hAnsi="Arial" w:cs="Arial"/>
            <w:b/>
            <w:bCs/>
            <w:color w:val="18385A"/>
            <w:sz w:val="21"/>
            <w:szCs w:val="21"/>
            <w:bdr w:val="none" w:sz="0" w:space="0" w:color="auto" w:frame="1"/>
            <w:shd w:val="clear" w:color="auto" w:fill="FFFFFF"/>
          </w:rPr>
          <w:t>https://www.amonr.ru/press-center/news/deyatelnost-administratsii/Bezopasnoestroitelstvoseskrou/</w:t>
        </w:r>
      </w:hyperlink>
    </w:p>
    <w:p w:rsidR="00265FEC" w:rsidRPr="00265FEC" w:rsidRDefault="00265FEC" w:rsidP="00265FEC">
      <w:pPr>
        <w:pStyle w:val="a5"/>
        <w:numPr>
          <w:ilvl w:val="0"/>
          <w:numId w:val="1"/>
        </w:numPr>
        <w:rPr>
          <w:b/>
        </w:rPr>
      </w:pPr>
      <w:r w:rsidRPr="00265FEC">
        <w:rPr>
          <w:b/>
        </w:rPr>
        <w:t xml:space="preserve">Строительство частного дома с использованием </w:t>
      </w:r>
      <w:proofErr w:type="spellStart"/>
      <w:r w:rsidRPr="00265FEC">
        <w:rPr>
          <w:b/>
        </w:rPr>
        <w:t>эcкроу</w:t>
      </w:r>
      <w:proofErr w:type="spellEnd"/>
      <w:r w:rsidRPr="00265FEC">
        <w:rPr>
          <w:b/>
        </w:rPr>
        <w:t>-счета</w:t>
      </w:r>
    </w:p>
    <w:p w:rsidR="00265FEC" w:rsidRDefault="00265FEC" w:rsidP="00265FEC">
      <w:pPr>
        <w:ind w:left="360"/>
      </w:pPr>
      <w:r w:rsidRPr="00265FEC">
        <w:drawing>
          <wp:inline distT="0" distB="0" distL="0" distR="0">
            <wp:extent cx="5940425" cy="2366888"/>
            <wp:effectExtent l="0" t="0" r="3175" b="0"/>
            <wp:docPr id="3" name="Рисунок 3" descr="glavnaya Eskrou sc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naya Eskrou sch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FEC" w:rsidRDefault="00265FEC" w:rsidP="00265FEC">
      <w:pPr>
        <w:ind w:left="360"/>
      </w:pPr>
      <w:hyperlink r:id="rId8" w:history="1">
        <w:r w:rsidRPr="00DA533C">
          <w:rPr>
            <w:rStyle w:val="a4"/>
          </w:rPr>
          <w:t>https://спроси.дом.рф/instructions/stroitelstvo-chastnogo-doma-s-ispolzovanie-ekrou-scheta/?utm_source=minstroyrf.gov.ru&amp;utm_medium=referral&amp;utm_campaign=ref_635_sprosi.dom.rf_rf</w:t>
        </w:r>
      </w:hyperlink>
    </w:p>
    <w:p w:rsidR="00265FEC" w:rsidRDefault="00265FEC" w:rsidP="00265FEC">
      <w:pPr>
        <w:ind w:left="360"/>
      </w:pPr>
    </w:p>
    <w:p w:rsidR="00265FEC" w:rsidRDefault="00265FEC" w:rsidP="00265FEC">
      <w:pPr>
        <w:pStyle w:val="a5"/>
        <w:numPr>
          <w:ilvl w:val="0"/>
          <w:numId w:val="1"/>
        </w:numPr>
        <w:rPr>
          <w:b/>
        </w:rPr>
      </w:pPr>
      <w:r w:rsidRPr="00265FEC">
        <w:rPr>
          <w:b/>
        </w:rPr>
        <w:lastRenderedPageBreak/>
        <w:t xml:space="preserve">Как работает механизм </w:t>
      </w:r>
      <w:proofErr w:type="spellStart"/>
      <w:r w:rsidRPr="00265FEC">
        <w:rPr>
          <w:b/>
        </w:rPr>
        <w:t>эскроу</w:t>
      </w:r>
      <w:proofErr w:type="spellEnd"/>
      <w:r w:rsidRPr="00265FEC">
        <w:rPr>
          <w:b/>
        </w:rPr>
        <w:t xml:space="preserve"> в ИЖС</w:t>
      </w:r>
    </w:p>
    <w:p w:rsidR="00265FEC" w:rsidRDefault="00265FEC" w:rsidP="00265FEC">
      <w:pPr>
        <w:ind w:left="360"/>
        <w:rPr>
          <w:b/>
        </w:rPr>
      </w:pPr>
      <w:r>
        <w:rPr>
          <w:noProof/>
          <w:lang w:eastAsia="ru-RU"/>
        </w:rPr>
        <w:drawing>
          <wp:inline distT="0" distB="0" distL="0" distR="0" wp14:anchorId="4A1CDD1B" wp14:editId="4D00D53A">
            <wp:extent cx="4572000" cy="5762625"/>
            <wp:effectExtent l="0" t="0" r="0" b="9525"/>
            <wp:docPr id="4" name="Рисунок 4" descr="xcontent.pagespeed.ic.HEc3ZNRC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content.pagespeed.ic.HEc3ZNRC7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FEC" w:rsidRPr="00265FEC" w:rsidRDefault="00265FEC" w:rsidP="00265FEC">
      <w:pPr>
        <w:ind w:left="360"/>
        <w:rPr>
          <w:b/>
        </w:rPr>
      </w:pPr>
      <w:r w:rsidRPr="00265FEC">
        <w:rPr>
          <w:b/>
        </w:rPr>
        <w:t>https://www.amonr.ru/press-center/news/deyatelnost-administratsii/KakrabotaetmekhanizmeskrouvIZHS/?clear_cache=Y</w:t>
      </w:r>
      <w:bookmarkStart w:id="0" w:name="_GoBack"/>
      <w:bookmarkEnd w:id="0"/>
    </w:p>
    <w:sectPr w:rsidR="00265FEC" w:rsidRPr="0026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72058"/>
    <w:multiLevelType w:val="hybridMultilevel"/>
    <w:tmpl w:val="D11C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BF"/>
    <w:rsid w:val="00265FEC"/>
    <w:rsid w:val="00962ABF"/>
    <w:rsid w:val="00F0233A"/>
    <w:rsid w:val="00FB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0A784-D597-4C78-AFA2-0F7E39C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FEC"/>
    <w:rPr>
      <w:b/>
      <w:bCs/>
    </w:rPr>
  </w:style>
  <w:style w:type="character" w:styleId="a4">
    <w:name w:val="Hyperlink"/>
    <w:basedOn w:val="a0"/>
    <w:uiPriority w:val="99"/>
    <w:unhideWhenUsed/>
    <w:rsid w:val="00265F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7;&#1088;&#1086;&#1089;&#1080;.&#1076;&#1086;&#1084;.&#1088;&#1092;/instructions/stroitelstvo-chastnogo-doma-s-ispolzovanie-ekrou-scheta/?utm_source=minstroyrf.gov.ru&amp;utm_medium=referral&amp;utm_campaign=ref_635_sprosi.dom.rf_r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onr.ru/press-center/news/deyatelnost-administratsii/Bezopasnoestroitelstvoseskro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2024-12-05T05:42:00Z</dcterms:created>
  <dcterms:modified xsi:type="dcterms:W3CDTF">2024-12-05T05:45:00Z</dcterms:modified>
</cp:coreProperties>
</file>